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4952" w14:textId="77777777" w:rsidR="00F63937" w:rsidRPr="003B5CA8" w:rsidRDefault="007F2682" w:rsidP="006245B1">
      <w:pPr>
        <w:pStyle w:val="p3"/>
        <w:jc w:val="center"/>
        <w:rPr>
          <w:rFonts w:ascii="Verdana" w:hAnsi="Verdana"/>
          <w:b/>
          <w:sz w:val="28"/>
          <w:szCs w:val="28"/>
          <w:lang w:val="en-US"/>
        </w:rPr>
      </w:pPr>
      <w:r w:rsidRPr="003B5CA8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D35C916" wp14:editId="704CBD9A">
            <wp:simplePos x="0" y="0"/>
            <wp:positionH relativeFrom="margin">
              <wp:posOffset>46990</wp:posOffset>
            </wp:positionH>
            <wp:positionV relativeFrom="paragraph">
              <wp:posOffset>-295275</wp:posOffset>
            </wp:positionV>
            <wp:extent cx="447675" cy="609600"/>
            <wp:effectExtent l="0" t="0" r="9525" b="0"/>
            <wp:wrapNone/>
            <wp:docPr id="1" name="Picture 1" descr="vertical stack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tical stack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937" w:rsidRPr="003B5CA8">
        <w:rPr>
          <w:rFonts w:ascii="Verdana" w:hAnsi="Verdana" w:cs="Arial"/>
          <w:b/>
          <w:sz w:val="28"/>
          <w:szCs w:val="28"/>
          <w:lang w:val="en-US"/>
        </w:rPr>
        <w:t>Governor</w:t>
      </w:r>
      <w:r w:rsidR="00BF3012" w:rsidRPr="003B5CA8">
        <w:rPr>
          <w:rFonts w:ascii="Verdana" w:hAnsi="Verdana"/>
          <w:b/>
          <w:sz w:val="28"/>
          <w:szCs w:val="28"/>
          <w:lang w:val="en-US"/>
        </w:rPr>
        <w:t xml:space="preserve"> School V</w:t>
      </w:r>
      <w:r w:rsidR="00F63937" w:rsidRPr="003B5CA8">
        <w:rPr>
          <w:rFonts w:ascii="Verdana" w:hAnsi="Verdana"/>
          <w:b/>
          <w:sz w:val="28"/>
          <w:szCs w:val="28"/>
          <w:lang w:val="en-US"/>
        </w:rPr>
        <w:t xml:space="preserve">isit </w:t>
      </w:r>
      <w:r w:rsidR="00BF3012" w:rsidRPr="003B5CA8">
        <w:rPr>
          <w:rFonts w:ascii="Verdana" w:hAnsi="Verdana"/>
          <w:b/>
          <w:sz w:val="28"/>
          <w:szCs w:val="28"/>
          <w:lang w:val="en-US"/>
        </w:rPr>
        <w:t>R</w:t>
      </w:r>
      <w:r w:rsidR="00F63937" w:rsidRPr="003B5CA8">
        <w:rPr>
          <w:rFonts w:ascii="Verdana" w:hAnsi="Verdana"/>
          <w:b/>
          <w:sz w:val="28"/>
          <w:szCs w:val="28"/>
          <w:lang w:val="en-US"/>
        </w:rPr>
        <w:t>ecord</w:t>
      </w:r>
    </w:p>
    <w:p w14:paraId="14BE9A3F" w14:textId="77777777" w:rsidR="00F63937" w:rsidRPr="003B5CA8" w:rsidRDefault="00F63937" w:rsidP="00F63937">
      <w:pPr>
        <w:pStyle w:val="t2"/>
        <w:tabs>
          <w:tab w:val="left" w:pos="124"/>
          <w:tab w:val="left" w:pos="6406"/>
        </w:tabs>
        <w:rPr>
          <w:rFonts w:ascii="Verdana" w:hAnsi="Verdana"/>
          <w:b/>
          <w:sz w:val="30"/>
          <w:lang w:val="en-US"/>
        </w:rPr>
      </w:pPr>
      <w:r w:rsidRPr="003B5CA8">
        <w:rPr>
          <w:rFonts w:ascii="Verdana" w:hAnsi="Verdana"/>
          <w:b/>
          <w:sz w:val="30"/>
          <w:lang w:val="en-US"/>
        </w:rPr>
        <w:tab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72"/>
        <w:gridCol w:w="4901"/>
        <w:gridCol w:w="2895"/>
      </w:tblGrid>
      <w:tr w:rsidR="00F63937" w:rsidRPr="003B5CA8" w14:paraId="49D61A2A" w14:textId="77777777" w:rsidTr="00136683">
        <w:trPr>
          <w:trHeight w:val="510"/>
        </w:trPr>
        <w:tc>
          <w:tcPr>
            <w:tcW w:w="2972" w:type="dxa"/>
          </w:tcPr>
          <w:p w14:paraId="6F3012FD" w14:textId="77777777" w:rsidR="00F63937" w:rsidRPr="003B5CA8" w:rsidRDefault="00136683" w:rsidP="00F63937">
            <w:pPr>
              <w:pStyle w:val="t2"/>
              <w:tabs>
                <w:tab w:val="left" w:pos="124"/>
                <w:tab w:val="left" w:pos="6406"/>
              </w:tabs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3B5CA8">
              <w:rPr>
                <w:rFonts w:ascii="Verdana" w:hAnsi="Verdana"/>
                <w:b/>
                <w:sz w:val="22"/>
                <w:szCs w:val="22"/>
                <w:lang w:val="en-US"/>
              </w:rPr>
              <w:t>Name</w:t>
            </w:r>
            <w:r w:rsidR="00F63937" w:rsidRPr="003B5CA8"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901" w:type="dxa"/>
          </w:tcPr>
          <w:p w14:paraId="22556547" w14:textId="77777777" w:rsidR="00F63937" w:rsidRPr="003B5CA8" w:rsidRDefault="00136683" w:rsidP="00F63937">
            <w:pPr>
              <w:pStyle w:val="t2"/>
              <w:tabs>
                <w:tab w:val="left" w:pos="124"/>
                <w:tab w:val="left" w:pos="6406"/>
              </w:tabs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3B5CA8">
              <w:rPr>
                <w:rFonts w:ascii="Verdana" w:hAnsi="Verdana"/>
                <w:b/>
                <w:sz w:val="22"/>
                <w:szCs w:val="22"/>
                <w:lang w:val="en-US"/>
              </w:rPr>
              <w:t>Delegated Governor Role</w:t>
            </w:r>
            <w:r w:rsidR="00F63937" w:rsidRPr="003B5CA8"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895" w:type="dxa"/>
          </w:tcPr>
          <w:p w14:paraId="411B27E4" w14:textId="77777777" w:rsidR="00F63937" w:rsidRPr="003B5CA8" w:rsidRDefault="00136683" w:rsidP="00F63937">
            <w:pPr>
              <w:pStyle w:val="t2"/>
              <w:tabs>
                <w:tab w:val="left" w:pos="124"/>
                <w:tab w:val="left" w:pos="6406"/>
              </w:tabs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3B5CA8">
              <w:rPr>
                <w:rFonts w:ascii="Verdana" w:hAnsi="Verdana"/>
                <w:b/>
                <w:sz w:val="22"/>
                <w:szCs w:val="22"/>
                <w:lang w:val="en-US"/>
              </w:rPr>
              <w:t>Date of Visit</w:t>
            </w:r>
            <w:r w:rsidR="008A7852" w:rsidRPr="003B5CA8"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</w:tc>
      </w:tr>
    </w:tbl>
    <w:p w14:paraId="35B689E9" w14:textId="77777777" w:rsidR="00F63937" w:rsidRPr="003B5CA8" w:rsidRDefault="00F63937" w:rsidP="00F63937">
      <w:pPr>
        <w:pStyle w:val="t2"/>
        <w:tabs>
          <w:tab w:val="left" w:pos="124"/>
          <w:tab w:val="left" w:pos="6406"/>
        </w:tabs>
        <w:rPr>
          <w:rFonts w:ascii="Verdana" w:hAnsi="Verdana"/>
          <w:b/>
          <w:sz w:val="22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CC7885" w:rsidRPr="003B5CA8" w14:paraId="6251A864" w14:textId="77777777" w:rsidTr="00CC7885">
        <w:trPr>
          <w:trHeight w:val="787"/>
        </w:trPr>
        <w:tc>
          <w:tcPr>
            <w:tcW w:w="10740" w:type="dxa"/>
          </w:tcPr>
          <w:p w14:paraId="74B60A36" w14:textId="34E98733" w:rsidR="00CC7885" w:rsidRPr="00792E26" w:rsidRDefault="00CC7885" w:rsidP="00CC7885">
            <w:pPr>
              <w:pStyle w:val="p4"/>
              <w:jc w:val="both"/>
              <w:rPr>
                <w:rFonts w:ascii="Verdana" w:hAnsi="Verdana" w:cs="Arial"/>
                <w:b/>
                <w:sz w:val="22"/>
                <w:highlight w:val="yellow"/>
                <w:u w:val="single"/>
                <w:lang w:val="en-US"/>
              </w:rPr>
            </w:pPr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>Focus of visit</w:t>
            </w:r>
            <w:r w:rsidRPr="00B2321E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B2321E">
              <w:rPr>
                <w:rFonts w:ascii="Verdana" w:hAnsi="Verdana"/>
                <w:b/>
                <w:sz w:val="22"/>
                <w:szCs w:val="22"/>
              </w:rPr>
              <w:t>l</w:t>
            </w:r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inks with the School Improvement Plan.  </w:t>
            </w:r>
            <w:r w:rsidRPr="00B2321E">
              <w:rPr>
                <w:rFonts w:ascii="Verdana" w:hAnsi="Verdana" w:cs="Arial"/>
                <w:i/>
                <w:sz w:val="22"/>
                <w:szCs w:val="22"/>
                <w:lang w:val="en-US"/>
              </w:rPr>
              <w:t>(How does the visit relate to the School Improvement Plan or is it in a statutory governor delegated role?  Where have you seen the school vision in action?)</w:t>
            </w:r>
          </w:p>
        </w:tc>
      </w:tr>
      <w:tr w:rsidR="00CC7885" w:rsidRPr="003B5CA8" w14:paraId="79ED9366" w14:textId="77777777" w:rsidTr="00CC7885">
        <w:trPr>
          <w:trHeight w:val="1097"/>
        </w:trPr>
        <w:tc>
          <w:tcPr>
            <w:tcW w:w="10740" w:type="dxa"/>
          </w:tcPr>
          <w:p w14:paraId="12BD5163" w14:textId="7DF4819C" w:rsidR="00CC7885" w:rsidRPr="003B5CA8" w:rsidRDefault="00CC7885" w:rsidP="00CC7885">
            <w:pPr>
              <w:pStyle w:val="p4"/>
              <w:jc w:val="both"/>
              <w:rPr>
                <w:rFonts w:ascii="Verdana" w:hAnsi="Verdana" w:cs="Arial"/>
                <w:b/>
                <w:sz w:val="22"/>
                <w:u w:val="single"/>
                <w:lang w:val="en-US"/>
              </w:rPr>
            </w:pPr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>Areas and summary of planned activities.</w:t>
            </w:r>
            <w:r w:rsidRPr="00B2321E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B2321E">
              <w:rPr>
                <w:rFonts w:ascii="Verdana" w:hAnsi="Verdana"/>
                <w:b/>
                <w:sz w:val="22"/>
                <w:szCs w:val="22"/>
              </w:rPr>
              <w:t>D</w:t>
            </w:r>
            <w:proofErr w:type="spellStart"/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>epartments</w:t>
            </w:r>
            <w:proofErr w:type="spellEnd"/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/ areas of school, staff / pupils met during the visit. </w:t>
            </w:r>
            <w:r w:rsidRPr="00B2321E">
              <w:rPr>
                <w:rFonts w:ascii="Verdana" w:hAnsi="Verdana" w:cs="Arial"/>
                <w:i/>
                <w:sz w:val="22"/>
                <w:szCs w:val="22"/>
                <w:lang w:val="en-US"/>
              </w:rPr>
              <w:t>(Previously agreed by the Governing Body with the Headteacher) (Governors should refer to staff by their role or job title and not by name)</w:t>
            </w:r>
          </w:p>
        </w:tc>
      </w:tr>
      <w:tr w:rsidR="00CC7885" w:rsidRPr="003B5CA8" w14:paraId="1327DE60" w14:textId="77777777" w:rsidTr="00CC7885">
        <w:trPr>
          <w:trHeight w:val="1208"/>
        </w:trPr>
        <w:tc>
          <w:tcPr>
            <w:tcW w:w="10740" w:type="dxa"/>
          </w:tcPr>
          <w:p w14:paraId="7339D1FD" w14:textId="281D2A35" w:rsidR="00CC7885" w:rsidRPr="003B5CA8" w:rsidRDefault="00CC7885" w:rsidP="00CC7885">
            <w:pPr>
              <w:pStyle w:val="p4"/>
              <w:jc w:val="both"/>
              <w:rPr>
                <w:rFonts w:ascii="Verdana" w:hAnsi="Verdana" w:cs="Arial"/>
                <w:b/>
                <w:sz w:val="22"/>
                <w:lang w:val="en-US"/>
              </w:rPr>
            </w:pPr>
            <w:r w:rsidRPr="00B2321E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Observations and comments by the governor </w:t>
            </w:r>
            <w:r w:rsidRPr="00B2321E">
              <w:rPr>
                <w:rFonts w:ascii="Verdana" w:hAnsi="Verdana"/>
                <w:i/>
                <w:sz w:val="22"/>
                <w:szCs w:val="22"/>
                <w:lang w:val="en-US"/>
              </w:rPr>
              <w:t xml:space="preserve">(e.g. </w:t>
            </w:r>
            <w:r w:rsidRPr="00B2321E">
              <w:rPr>
                <w:rFonts w:ascii="Verdana" w:hAnsi="Verdana" w:cs="Arial"/>
                <w:i/>
                <w:sz w:val="22"/>
                <w:szCs w:val="22"/>
                <w:lang w:val="en-US"/>
              </w:rPr>
              <w:t>what you saw; questions asked with answers given; what you learned relating to the focus of the visit.  Ensure this section contains the constructive challenge and accountability against the required governance statutory responsibilities and functions)</w:t>
            </w:r>
          </w:p>
        </w:tc>
      </w:tr>
      <w:tr w:rsidR="00CC7885" w:rsidRPr="003B5CA8" w14:paraId="1781F6AD" w14:textId="77777777" w:rsidTr="00CC7885">
        <w:trPr>
          <w:trHeight w:val="881"/>
        </w:trPr>
        <w:tc>
          <w:tcPr>
            <w:tcW w:w="10740" w:type="dxa"/>
          </w:tcPr>
          <w:p w14:paraId="21F5A599" w14:textId="01E8FE1D" w:rsidR="00CC7885" w:rsidRPr="003B5CA8" w:rsidRDefault="00CC7885" w:rsidP="00CC7885">
            <w:pPr>
              <w:pStyle w:val="p4"/>
              <w:rPr>
                <w:rFonts w:ascii="Verdana" w:hAnsi="Verdana"/>
                <w:b/>
                <w:sz w:val="22"/>
                <w:u w:val="single"/>
                <w:lang w:val="en-US"/>
              </w:rPr>
            </w:pPr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Safeguarding culture observed during visit </w:t>
            </w:r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>(e.g. in relation to KCSIE and Child Protection Policy)</w:t>
            </w:r>
            <w:bookmarkStart w:id="0" w:name="_GoBack"/>
            <w:bookmarkEnd w:id="0"/>
          </w:p>
        </w:tc>
      </w:tr>
      <w:tr w:rsidR="00CC7885" w:rsidRPr="003B5CA8" w14:paraId="1328EEA7" w14:textId="77777777" w:rsidTr="00CC7885">
        <w:trPr>
          <w:trHeight w:val="1562"/>
        </w:trPr>
        <w:tc>
          <w:tcPr>
            <w:tcW w:w="10740" w:type="dxa"/>
          </w:tcPr>
          <w:p w14:paraId="62693D41" w14:textId="77777777" w:rsidR="00CC7885" w:rsidRPr="00B2321E" w:rsidRDefault="00CC7885" w:rsidP="00CC7885">
            <w:pPr>
              <w:widowControl w:val="0"/>
              <w:tabs>
                <w:tab w:val="left" w:pos="204"/>
              </w:tabs>
              <w:jc w:val="both"/>
              <w:rPr>
                <w:rFonts w:ascii="Verdana" w:hAnsi="Verdana" w:cs="Arial"/>
                <w:b/>
                <w:snapToGrid w:val="0"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b/>
                <w:snapToGrid w:val="0"/>
                <w:sz w:val="22"/>
                <w:szCs w:val="22"/>
                <w:lang w:val="en-US"/>
              </w:rPr>
              <w:t>Equality, diversity, inclusion and SEND</w:t>
            </w:r>
          </w:p>
          <w:p w14:paraId="625F268E" w14:textId="7A5FD296" w:rsidR="00CC7885" w:rsidRPr="003B5CA8" w:rsidRDefault="00CC7885" w:rsidP="00CC7885">
            <w:pPr>
              <w:pStyle w:val="p4"/>
              <w:jc w:val="both"/>
              <w:rPr>
                <w:rFonts w:ascii="Verdana" w:hAnsi="Verdana" w:cs="Arial"/>
                <w:b/>
                <w:sz w:val="22"/>
                <w:lang w:val="en-US"/>
              </w:rPr>
            </w:pPr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>(Where there is not a direct contextual link to SEND,</w:t>
            </w:r>
            <w:r w:rsidRPr="00B2321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 xml:space="preserve">reflect on how pupils with SEND </w:t>
            </w:r>
            <w:proofErr w:type="gramStart"/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>might be affected</w:t>
            </w:r>
            <w:proofErr w:type="gramEnd"/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 xml:space="preserve"> by any issues observed/to be raised. The principle of thinking about SEND in all decisions, benefits everyone in the school. </w:t>
            </w:r>
            <w:proofErr w:type="spellStart"/>
            <w:proofErr w:type="gramStart"/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>eg</w:t>
            </w:r>
            <w:proofErr w:type="spellEnd"/>
            <w:proofErr w:type="gramEnd"/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>. inclusive practice seen within the school)</w:t>
            </w:r>
          </w:p>
        </w:tc>
      </w:tr>
      <w:tr w:rsidR="00CC7885" w:rsidRPr="003B5CA8" w14:paraId="34A0EC0E" w14:textId="77777777" w:rsidTr="00CC7885">
        <w:trPr>
          <w:trHeight w:val="1394"/>
        </w:trPr>
        <w:tc>
          <w:tcPr>
            <w:tcW w:w="10740" w:type="dxa"/>
          </w:tcPr>
          <w:p w14:paraId="491EAB85" w14:textId="77777777" w:rsidR="00CC7885" w:rsidRPr="00B2321E" w:rsidRDefault="00CC7885" w:rsidP="00CC7885">
            <w:pPr>
              <w:widowControl w:val="0"/>
              <w:tabs>
                <w:tab w:val="left" w:pos="204"/>
              </w:tabs>
              <w:jc w:val="both"/>
              <w:rPr>
                <w:rFonts w:ascii="Verdana" w:hAnsi="Verdana" w:cs="Arial"/>
                <w:b/>
                <w:snapToGrid w:val="0"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b/>
                <w:snapToGrid w:val="0"/>
                <w:sz w:val="22"/>
                <w:szCs w:val="22"/>
                <w:lang w:val="en-US"/>
              </w:rPr>
              <w:t xml:space="preserve">Whole-school wellbeing </w:t>
            </w:r>
          </w:p>
          <w:p w14:paraId="62649E22" w14:textId="38A6DDDD" w:rsidR="00CC7885" w:rsidRPr="003B5CA8" w:rsidRDefault="00CC7885" w:rsidP="00CC7885">
            <w:pPr>
              <w:pStyle w:val="p4"/>
              <w:jc w:val="both"/>
              <w:rPr>
                <w:rFonts w:ascii="Verdana" w:hAnsi="Verdana" w:cs="Arial"/>
                <w:b/>
                <w:sz w:val="22"/>
                <w:lang w:val="en-US"/>
              </w:rPr>
            </w:pPr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 xml:space="preserve">(Where there is not a direct contextual link to wellbeing, reflect on how the board’s due regard for the wellbeing and mental health of the school leadership team and teaching staff more broadly, </w:t>
            </w:r>
            <w:proofErr w:type="gramStart"/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>has been observed</w:t>
            </w:r>
            <w:proofErr w:type="gramEnd"/>
            <w:r w:rsidRPr="00B2321E">
              <w:rPr>
                <w:rFonts w:ascii="Verdana" w:hAnsi="Verdana" w:cs="Arial"/>
                <w:bCs/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CC7885" w:rsidRPr="003B5CA8" w14:paraId="5C44EA16" w14:textId="77777777" w:rsidTr="00CC7885">
        <w:trPr>
          <w:trHeight w:val="1697"/>
        </w:trPr>
        <w:tc>
          <w:tcPr>
            <w:tcW w:w="10740" w:type="dxa"/>
          </w:tcPr>
          <w:p w14:paraId="749A4B3D" w14:textId="77777777" w:rsidR="00CC7885" w:rsidRPr="00B2321E" w:rsidRDefault="00CC7885" w:rsidP="00CC7885">
            <w:pPr>
              <w:widowControl w:val="0"/>
              <w:tabs>
                <w:tab w:val="left" w:pos="204"/>
              </w:tabs>
              <w:jc w:val="both"/>
              <w:rPr>
                <w:rFonts w:ascii="Verdana" w:hAnsi="Verdana" w:cs="Arial"/>
                <w:b/>
                <w:snapToGrid w:val="0"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b/>
                <w:snapToGrid w:val="0"/>
                <w:sz w:val="22"/>
                <w:szCs w:val="22"/>
                <w:lang w:val="en-US"/>
              </w:rPr>
              <w:t xml:space="preserve">Vision, Values, Ethos and Culture </w:t>
            </w:r>
          </w:p>
          <w:p w14:paraId="06649EE4" w14:textId="5E4548D6" w:rsidR="00CC7885" w:rsidRPr="003B5CA8" w:rsidRDefault="00CC7885" w:rsidP="00CC7885">
            <w:pPr>
              <w:pStyle w:val="p4"/>
              <w:jc w:val="both"/>
              <w:rPr>
                <w:rFonts w:ascii="Verdana" w:hAnsi="Verdana" w:cs="Arial"/>
                <w:b/>
                <w:sz w:val="22"/>
                <w:u w:val="single"/>
                <w:lang w:val="en-US"/>
              </w:rPr>
            </w:pPr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>(Having been agreed / reviewed by the Governing Body, reflect on if and how these have been seen or experienced during your visit.)</w:t>
            </w:r>
          </w:p>
        </w:tc>
      </w:tr>
      <w:tr w:rsidR="00CC7885" w:rsidRPr="003B5CA8" w14:paraId="56C451B8" w14:textId="77777777" w:rsidTr="00CC7885">
        <w:trPr>
          <w:trHeight w:val="790"/>
        </w:trPr>
        <w:tc>
          <w:tcPr>
            <w:tcW w:w="10740" w:type="dxa"/>
          </w:tcPr>
          <w:p w14:paraId="23082651" w14:textId="77777777" w:rsidR="00CC7885" w:rsidRPr="00B2321E" w:rsidRDefault="00CC7885" w:rsidP="00CC7885">
            <w:pPr>
              <w:pStyle w:val="p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>Key questions to raise</w:t>
            </w:r>
            <w:r w:rsidRPr="00B2321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>at governor meeting</w:t>
            </w:r>
          </w:p>
          <w:p w14:paraId="0AB2AC79" w14:textId="77777777" w:rsidR="00CC7885" w:rsidRPr="00B2321E" w:rsidRDefault="00CC7885" w:rsidP="00CC7885">
            <w:pPr>
              <w:pStyle w:val="p4"/>
              <w:jc w:val="both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>1.</w:t>
            </w:r>
          </w:p>
          <w:p w14:paraId="038F5688" w14:textId="77777777" w:rsidR="00CC7885" w:rsidRPr="00B2321E" w:rsidRDefault="00CC7885" w:rsidP="00CC7885">
            <w:pPr>
              <w:pStyle w:val="p4"/>
              <w:jc w:val="both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>2.</w:t>
            </w:r>
          </w:p>
          <w:p w14:paraId="1ECD809D" w14:textId="2CF75834" w:rsidR="00CC7885" w:rsidRPr="003B5CA8" w:rsidRDefault="00CC7885" w:rsidP="00CC7885">
            <w:pPr>
              <w:pStyle w:val="p4"/>
              <w:rPr>
                <w:rFonts w:ascii="Verdana" w:hAnsi="Verdana"/>
                <w:b/>
                <w:sz w:val="22"/>
                <w:lang w:val="en-US"/>
              </w:rPr>
            </w:pPr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>3.</w:t>
            </w:r>
          </w:p>
        </w:tc>
      </w:tr>
      <w:tr w:rsidR="00CC7885" w:rsidRPr="003B5CA8" w14:paraId="6B2A3696" w14:textId="77777777" w:rsidTr="00CC7885">
        <w:trPr>
          <w:trHeight w:val="790"/>
        </w:trPr>
        <w:tc>
          <w:tcPr>
            <w:tcW w:w="10740" w:type="dxa"/>
          </w:tcPr>
          <w:p w14:paraId="4D7D0B48" w14:textId="77777777" w:rsidR="00CC7885" w:rsidRPr="00B2321E" w:rsidRDefault="00CC7885" w:rsidP="00CC7885">
            <w:pPr>
              <w:pStyle w:val="p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>Actions for the Governing Body to consider or clarifications needed:</w:t>
            </w:r>
          </w:p>
          <w:p w14:paraId="4232A869" w14:textId="5126AD7C" w:rsidR="00CC7885" w:rsidRPr="00B2321E" w:rsidRDefault="00CC7885" w:rsidP="00CC7885">
            <w:pPr>
              <w:pStyle w:val="FooterChar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>(</w:t>
            </w:r>
            <w:proofErr w:type="spellStart"/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>Eg</w:t>
            </w:r>
            <w:proofErr w:type="spellEnd"/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 xml:space="preserve"> the way resources </w:t>
            </w:r>
            <w:proofErr w:type="gramStart"/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>are allocated</w:t>
            </w:r>
            <w:proofErr w:type="gramEnd"/>
            <w:r w:rsidRPr="00B2321E">
              <w:rPr>
                <w:rFonts w:ascii="Verdana" w:hAnsi="Verdana" w:cs="Arial"/>
                <w:sz w:val="22"/>
                <w:szCs w:val="22"/>
                <w:lang w:val="en-US"/>
              </w:rPr>
              <w:t>; the way the school communicates; progress in implementing key policy.)</w:t>
            </w:r>
          </w:p>
        </w:tc>
      </w:tr>
      <w:tr w:rsidR="00CC7885" w:rsidRPr="003B5CA8" w14:paraId="7E12B5FA" w14:textId="77777777" w:rsidTr="00CC7885">
        <w:trPr>
          <w:trHeight w:val="790"/>
        </w:trPr>
        <w:tc>
          <w:tcPr>
            <w:tcW w:w="10740" w:type="dxa"/>
          </w:tcPr>
          <w:p w14:paraId="352E7EF8" w14:textId="2EDC38C6" w:rsidR="00CC7885" w:rsidRPr="00B2321E" w:rsidRDefault="00CC7885" w:rsidP="00CC7885">
            <w:pPr>
              <w:pStyle w:val="FooterChar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 w:cs="Arial"/>
                <w:b/>
                <w:sz w:val="22"/>
                <w:szCs w:val="22"/>
                <w:lang w:val="en-US"/>
              </w:rPr>
              <w:t>Impact of the visit and follow up next visit planned focus:</w:t>
            </w:r>
          </w:p>
        </w:tc>
      </w:tr>
      <w:tr w:rsidR="00CC7885" w:rsidRPr="003B5CA8" w14:paraId="6D168EDC" w14:textId="77777777" w:rsidTr="00CC7885">
        <w:trPr>
          <w:trHeight w:val="790"/>
        </w:trPr>
        <w:tc>
          <w:tcPr>
            <w:tcW w:w="10740" w:type="dxa"/>
          </w:tcPr>
          <w:p w14:paraId="15738F2D" w14:textId="77777777" w:rsidR="00CC7885" w:rsidRPr="00B2321E" w:rsidRDefault="00CC7885" w:rsidP="00CC7885">
            <w:pPr>
              <w:pStyle w:val="p4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B2321E">
              <w:rPr>
                <w:rFonts w:ascii="Verdana" w:hAnsi="Verdana"/>
                <w:b/>
                <w:sz w:val="22"/>
                <w:szCs w:val="22"/>
                <w:lang w:val="en-US"/>
              </w:rPr>
              <w:t xml:space="preserve">SLT Response </w:t>
            </w:r>
          </w:p>
          <w:p w14:paraId="0D487191" w14:textId="77777777" w:rsidR="00CC7885" w:rsidRPr="00B2321E" w:rsidRDefault="00CC7885" w:rsidP="00CC7885">
            <w:pPr>
              <w:pStyle w:val="p4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  <w:p w14:paraId="50728FA3" w14:textId="77777777" w:rsidR="00CC7885" w:rsidRPr="00B2321E" w:rsidRDefault="00CC7885" w:rsidP="00CC7885">
            <w:pPr>
              <w:pStyle w:val="FooterChar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</w:p>
        </w:tc>
      </w:tr>
    </w:tbl>
    <w:p w14:paraId="447FD4BD" w14:textId="77777777" w:rsidR="00683522" w:rsidRPr="003B5CA8" w:rsidRDefault="00683522">
      <w:pPr>
        <w:rPr>
          <w:rFonts w:ascii="Verdana" w:hAnsi="Verdana"/>
        </w:rPr>
      </w:pPr>
    </w:p>
    <w:p w14:paraId="771128C7" w14:textId="77777777" w:rsidR="00F63937" w:rsidRPr="00780066" w:rsidRDefault="008415BB">
      <w:pPr>
        <w:rPr>
          <w:rFonts w:ascii="Verdana" w:hAnsi="Verdana" w:cs="Arial"/>
          <w:sz w:val="22"/>
          <w:szCs w:val="22"/>
        </w:rPr>
      </w:pPr>
      <w:r w:rsidRPr="00780066">
        <w:rPr>
          <w:rFonts w:ascii="Verdana" w:hAnsi="Verdana" w:cs="Arial"/>
          <w:sz w:val="22"/>
          <w:szCs w:val="22"/>
        </w:rPr>
        <w:t>D</w:t>
      </w:r>
      <w:r w:rsidR="002F2E1D" w:rsidRPr="00780066">
        <w:rPr>
          <w:rFonts w:ascii="Verdana" w:hAnsi="Verdana" w:cs="Arial"/>
          <w:sz w:val="22"/>
          <w:szCs w:val="22"/>
        </w:rPr>
        <w:t>ate of report sent to Clerk………</w:t>
      </w:r>
      <w:r w:rsidRPr="00780066">
        <w:rPr>
          <w:rFonts w:ascii="Verdana" w:hAnsi="Verdana" w:cs="Arial"/>
          <w:sz w:val="22"/>
          <w:szCs w:val="22"/>
        </w:rPr>
        <w:t>…………….</w:t>
      </w:r>
      <w:r w:rsidR="002F2E1D" w:rsidRPr="00780066">
        <w:rPr>
          <w:rFonts w:ascii="Verdana" w:hAnsi="Verdana" w:cs="Arial"/>
          <w:sz w:val="22"/>
          <w:szCs w:val="22"/>
        </w:rPr>
        <w:t xml:space="preserve"> </w:t>
      </w:r>
      <w:r w:rsidR="002F2E1D" w:rsidRPr="00780066">
        <w:rPr>
          <w:rFonts w:ascii="Verdana" w:hAnsi="Verdana" w:cs="Arial"/>
          <w:sz w:val="22"/>
          <w:szCs w:val="22"/>
        </w:rPr>
        <w:tab/>
        <w:t>Meeting to be considered at ……………………………</w:t>
      </w:r>
    </w:p>
    <w:p w14:paraId="68565D7E" w14:textId="77777777" w:rsidR="00136683" w:rsidRPr="003B5CA8" w:rsidRDefault="00136683">
      <w:pPr>
        <w:rPr>
          <w:rFonts w:ascii="Verdana" w:hAnsi="Verdana" w:cs="Arial"/>
          <w:b/>
          <w:sz w:val="22"/>
          <w:szCs w:val="22"/>
        </w:rPr>
      </w:pPr>
    </w:p>
    <w:p w14:paraId="544D86B6" w14:textId="77777777" w:rsidR="008415BB" w:rsidRPr="00780066" w:rsidRDefault="003B5CA8" w:rsidP="00011368">
      <w:pPr>
        <w:rPr>
          <w:rFonts w:ascii="Verdana" w:hAnsi="Verdana" w:cs="Arial"/>
          <w:b/>
          <w:sz w:val="22"/>
          <w:szCs w:val="22"/>
        </w:rPr>
      </w:pPr>
      <w:r w:rsidRPr="00780066">
        <w:rPr>
          <w:rFonts w:ascii="Verdana" w:hAnsi="Verdana" w:cs="Arial"/>
          <w:sz w:val="22"/>
          <w:szCs w:val="22"/>
        </w:rPr>
        <w:t xml:space="preserve">Signed </w:t>
      </w:r>
      <w:r w:rsidR="00780066" w:rsidRPr="00780066">
        <w:rPr>
          <w:rFonts w:ascii="Verdana" w:hAnsi="Verdana" w:cs="Arial"/>
          <w:sz w:val="22"/>
          <w:szCs w:val="22"/>
        </w:rPr>
        <w:t xml:space="preserve">by Governor </w:t>
      </w:r>
      <w:r w:rsidRPr="00780066">
        <w:rPr>
          <w:rFonts w:ascii="Verdana" w:hAnsi="Verdana" w:cs="Arial"/>
          <w:sz w:val="22"/>
          <w:szCs w:val="22"/>
        </w:rPr>
        <w:t>…………………………………………………</w:t>
      </w:r>
    </w:p>
    <w:sectPr w:rsidR="008415BB" w:rsidRPr="00780066" w:rsidSect="00F63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86B80" w14:textId="77777777" w:rsidR="00DA649C" w:rsidRDefault="00DA649C" w:rsidP="00780066">
      <w:r>
        <w:separator/>
      </w:r>
    </w:p>
  </w:endnote>
  <w:endnote w:type="continuationSeparator" w:id="0">
    <w:p w14:paraId="77DD7FDD" w14:textId="77777777" w:rsidR="00DA649C" w:rsidRDefault="00DA649C" w:rsidP="007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85BF" w14:textId="77777777" w:rsidR="00780066" w:rsidRDefault="00780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CDA3A" w14:textId="77777777" w:rsidR="00780066" w:rsidRDefault="00780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038A" w14:textId="77777777" w:rsidR="00780066" w:rsidRDefault="00780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78EBC" w14:textId="77777777" w:rsidR="00DA649C" w:rsidRDefault="00DA649C" w:rsidP="00780066">
      <w:r>
        <w:separator/>
      </w:r>
    </w:p>
  </w:footnote>
  <w:footnote w:type="continuationSeparator" w:id="0">
    <w:p w14:paraId="0AC57E64" w14:textId="77777777" w:rsidR="00DA649C" w:rsidRDefault="00DA649C" w:rsidP="0078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3FD1" w14:textId="77777777" w:rsidR="00780066" w:rsidRDefault="00780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99B3" w14:textId="77777777" w:rsidR="00780066" w:rsidRDefault="00780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68B4" w14:textId="77777777" w:rsidR="00780066" w:rsidRDefault="00780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37"/>
    <w:rsid w:val="000013F5"/>
    <w:rsid w:val="00011368"/>
    <w:rsid w:val="00051434"/>
    <w:rsid w:val="00136683"/>
    <w:rsid w:val="00244B0C"/>
    <w:rsid w:val="002E2F2C"/>
    <w:rsid w:val="002F2E1D"/>
    <w:rsid w:val="00310701"/>
    <w:rsid w:val="00330436"/>
    <w:rsid w:val="003B5CA8"/>
    <w:rsid w:val="005C5F97"/>
    <w:rsid w:val="006245B1"/>
    <w:rsid w:val="00683522"/>
    <w:rsid w:val="00780066"/>
    <w:rsid w:val="00792E26"/>
    <w:rsid w:val="007F2682"/>
    <w:rsid w:val="008303CE"/>
    <w:rsid w:val="008415BB"/>
    <w:rsid w:val="008A7852"/>
    <w:rsid w:val="00BF3012"/>
    <w:rsid w:val="00C17615"/>
    <w:rsid w:val="00CC7885"/>
    <w:rsid w:val="00DA649C"/>
    <w:rsid w:val="00E91A99"/>
    <w:rsid w:val="00F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8CBF"/>
  <w15:docId w15:val="{D82CEBD7-831F-48C1-94C6-5489998B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C7885"/>
    <w:pPr>
      <w:keepNext/>
      <w:outlineLvl w:val="3"/>
    </w:pPr>
    <w:rPr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2">
    <w:name w:val="t2"/>
    <w:basedOn w:val="Normal"/>
    <w:rsid w:val="00F63937"/>
    <w:pPr>
      <w:widowControl w:val="0"/>
    </w:pPr>
    <w:rPr>
      <w:snapToGrid w:val="0"/>
      <w:szCs w:val="20"/>
      <w:lang w:eastAsia="en-US"/>
    </w:rPr>
  </w:style>
  <w:style w:type="paragraph" w:customStyle="1" w:styleId="p3">
    <w:name w:val="p3"/>
    <w:basedOn w:val="Normal"/>
    <w:rsid w:val="00F63937"/>
    <w:pPr>
      <w:widowControl w:val="0"/>
      <w:tabs>
        <w:tab w:val="left" w:pos="204"/>
      </w:tabs>
    </w:pPr>
    <w:rPr>
      <w:snapToGrid w:val="0"/>
      <w:szCs w:val="20"/>
      <w:lang w:eastAsia="en-US"/>
    </w:rPr>
  </w:style>
  <w:style w:type="paragraph" w:customStyle="1" w:styleId="p4">
    <w:name w:val="p4"/>
    <w:basedOn w:val="Normal"/>
    <w:rsid w:val="00F63937"/>
    <w:pPr>
      <w:widowControl w:val="0"/>
      <w:tabs>
        <w:tab w:val="left" w:pos="204"/>
      </w:tabs>
    </w:pPr>
    <w:rPr>
      <w:snapToGrid w:val="0"/>
      <w:szCs w:val="20"/>
      <w:lang w:eastAsia="en-US"/>
    </w:rPr>
  </w:style>
  <w:style w:type="paragraph" w:customStyle="1" w:styleId="p5">
    <w:name w:val="p5"/>
    <w:basedOn w:val="Normal"/>
    <w:rsid w:val="00F63937"/>
    <w:pPr>
      <w:widowControl w:val="0"/>
      <w:tabs>
        <w:tab w:val="left" w:pos="204"/>
      </w:tabs>
    </w:pPr>
    <w:rPr>
      <w:snapToGrid w:val="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93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6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06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0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06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CC7885"/>
    <w:rPr>
      <w:rFonts w:ascii="Times New Roman" w:eastAsia="Times New Roman" w:hAnsi="Times New Roman" w:cs="Times New Roman"/>
      <w:sz w:val="4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Hythe Bay Primary School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Sam Brown</cp:lastModifiedBy>
  <cp:revision>2</cp:revision>
  <dcterms:created xsi:type="dcterms:W3CDTF">2024-10-30T09:02:00Z</dcterms:created>
  <dcterms:modified xsi:type="dcterms:W3CDTF">2024-10-30T09:02:00Z</dcterms:modified>
</cp:coreProperties>
</file>